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34BF4E93" w:rsidR="007B18C5" w:rsidRPr="00062EE7" w:rsidRDefault="002E411E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E411E">
        <w:rPr>
          <w:rFonts w:ascii="Times New Roman" w:hAnsi="Times New Roman"/>
          <w:sz w:val="20"/>
          <w:szCs w:val="20"/>
        </w:rPr>
        <w:t>Бурзатов Александр Сергеевич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Pr="002E411E">
        <w:rPr>
          <w:rFonts w:ascii="Times New Roman" w:hAnsi="Times New Roman"/>
          <w:sz w:val="20"/>
          <w:szCs w:val="20"/>
        </w:rPr>
        <w:t>Решения Арбитражного суда Иркутской области от 19.12.2024 г. по делу № А19-12495/2024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6CF970D0" w:rsidR="00C068D9" w:rsidRPr="00062EE7" w:rsidRDefault="002E411E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41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Бурзатов Александр Сергеевич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0D24BA05" w:rsidR="00CD0AF2" w:rsidRPr="00062EE7" w:rsidRDefault="002E411E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E411E">
        <w:rPr>
          <w:rFonts w:ascii="Times New Roman" w:hAnsi="Times New Roman"/>
          <w:sz w:val="20"/>
          <w:szCs w:val="20"/>
        </w:rPr>
        <w:t>Бурзатов Александр Сергеевич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2E411E">
        <w:rPr>
          <w:rFonts w:ascii="Times New Roman" w:hAnsi="Times New Roman"/>
          <w:sz w:val="20"/>
          <w:szCs w:val="20"/>
        </w:rPr>
        <w:t>Решения Арбитражного суда Иркутской области от 19.12.2024 г. по делу № А19-12495/2024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D7738D3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2E411E" w:rsidRPr="002E411E">
        <w:rPr>
          <w:rFonts w:ascii="Times New Roman" w:eastAsia="Times New Roman" w:hAnsi="Times New Roman"/>
          <w:sz w:val="20"/>
          <w:szCs w:val="20"/>
          <w:lang w:eastAsia="ru-RU"/>
        </w:rPr>
        <w:t>Иркутской области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2E411E" w:rsidRPr="002E411E">
        <w:rPr>
          <w:rFonts w:ascii="Times New Roman" w:eastAsia="Times New Roman" w:hAnsi="Times New Roman"/>
          <w:sz w:val="20"/>
          <w:szCs w:val="20"/>
          <w:lang w:eastAsia="ru-RU"/>
        </w:rPr>
        <w:t>А19-12495/2024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211EFD0B" w:rsidR="00623578" w:rsidRPr="00062EE7" w:rsidRDefault="002E411E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41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Бурзатов Александр Сергеевич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8</cp:revision>
  <dcterms:created xsi:type="dcterms:W3CDTF">2022-01-28T18:21:00Z</dcterms:created>
  <dcterms:modified xsi:type="dcterms:W3CDTF">2025-09-05T11:50:00Z</dcterms:modified>
</cp:coreProperties>
</file>